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C54C" w14:textId="77777777" w:rsidR="00F96405" w:rsidRPr="007769F6" w:rsidRDefault="00F96405" w:rsidP="00F96405">
      <w:pPr>
        <w:widowControl w:val="0"/>
        <w:jc w:val="center"/>
        <w:rPr>
          <w:rFonts w:cstheme="minorHAnsi"/>
          <w:b/>
          <w:bCs/>
          <w:sz w:val="56"/>
          <w:szCs w:val="56"/>
        </w:rPr>
      </w:pPr>
      <w:r w:rsidRPr="007769F6">
        <w:rPr>
          <w:rFonts w:cstheme="minorHAnsi"/>
          <w:b/>
          <w:bCs/>
          <w:sz w:val="56"/>
          <w:szCs w:val="56"/>
        </w:rPr>
        <w:t>Company Project Form</w:t>
      </w:r>
    </w:p>
    <w:tbl>
      <w:tblPr>
        <w:tblStyle w:val="Tabel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A725ED" w:rsidRPr="008D1442" w14:paraId="6334C54E" w14:textId="77777777" w:rsidTr="00661FB3">
        <w:tc>
          <w:tcPr>
            <w:tcW w:w="10065" w:type="dxa"/>
            <w:shd w:val="clear" w:color="auto" w:fill="AEAAAA" w:themeFill="background2" w:themeFillShade="BF"/>
          </w:tcPr>
          <w:p w14:paraId="6334C54D" w14:textId="77777777" w:rsidR="00A725ED" w:rsidRPr="008D1442" w:rsidRDefault="00A725ED" w:rsidP="00B56D69">
            <w:pPr>
              <w:rPr>
                <w:rFonts w:cstheme="minorHAnsi"/>
                <w:b/>
              </w:rPr>
            </w:pPr>
            <w:r w:rsidRPr="008D1442">
              <w:rPr>
                <w:rFonts w:cstheme="minorHAnsi"/>
                <w:b/>
                <w:sz w:val="36"/>
              </w:rPr>
              <w:t>Company</w:t>
            </w:r>
            <w:r w:rsidR="00661FB3" w:rsidRPr="008D1442">
              <w:rPr>
                <w:rFonts w:cstheme="minorHAnsi"/>
                <w:b/>
                <w:sz w:val="36"/>
              </w:rPr>
              <w:t xml:space="preserve"> Information</w:t>
            </w:r>
          </w:p>
        </w:tc>
      </w:tr>
      <w:tr w:rsidR="00A725ED" w:rsidRPr="008D1442" w14:paraId="6334C568" w14:textId="77777777" w:rsidTr="00661FB3">
        <w:tc>
          <w:tcPr>
            <w:tcW w:w="10065" w:type="dxa"/>
          </w:tcPr>
          <w:p w14:paraId="6334C54F" w14:textId="77777777" w:rsidR="00A725ED" w:rsidRPr="008D1442" w:rsidRDefault="00A725ED" w:rsidP="00B56D69">
            <w:pPr>
              <w:rPr>
                <w:rFonts w:cstheme="minorHAnsi"/>
                <w:sz w:val="10"/>
                <w:szCs w:val="10"/>
              </w:rPr>
            </w:pPr>
          </w:p>
          <w:p w14:paraId="6334C550" w14:textId="77777777" w:rsidR="00A725ED" w:rsidRPr="008D1442" w:rsidRDefault="003D7182" w:rsidP="00B56D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 N</w:t>
            </w:r>
            <w:r w:rsidR="00A725ED" w:rsidRPr="008D1442">
              <w:rPr>
                <w:rFonts w:cstheme="minorHAnsi"/>
                <w:b/>
                <w:sz w:val="24"/>
                <w:szCs w:val="24"/>
              </w:rPr>
              <w:t>ame</w:t>
            </w:r>
            <w:r w:rsidR="00A725ED" w:rsidRPr="008D1442">
              <w:rPr>
                <w:rFonts w:cstheme="minorHAnsi"/>
                <w:sz w:val="24"/>
                <w:szCs w:val="24"/>
              </w:rPr>
              <w:t>:</w:t>
            </w:r>
            <w:r w:rsidR="008A4DB6">
              <w:rPr>
                <w:rFonts w:cstheme="minorHAnsi"/>
                <w:sz w:val="24"/>
                <w:szCs w:val="24"/>
              </w:rPr>
              <w:t xml:space="preserve"> ACME MICRO TURBINE INDUSTRIES</w:t>
            </w:r>
          </w:p>
          <w:p w14:paraId="6334C551" w14:textId="77777777" w:rsidR="00A725ED" w:rsidRPr="008D1442" w:rsidRDefault="00A725ED" w:rsidP="00B56D69">
            <w:pPr>
              <w:rPr>
                <w:rFonts w:cstheme="minorHAnsi"/>
                <w:sz w:val="10"/>
                <w:szCs w:val="10"/>
              </w:rPr>
            </w:pPr>
          </w:p>
          <w:p w14:paraId="6334C552" w14:textId="77777777" w:rsidR="00A725ED" w:rsidRPr="008D1442" w:rsidRDefault="00A725ED" w:rsidP="00B56D69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Company Address</w:t>
            </w:r>
            <w:r w:rsidRPr="008D1442">
              <w:rPr>
                <w:rFonts w:cstheme="minorHAnsi"/>
                <w:sz w:val="24"/>
                <w:szCs w:val="24"/>
              </w:rPr>
              <w:t>:</w:t>
            </w:r>
            <w:r w:rsidR="008A4DB6">
              <w:rPr>
                <w:rFonts w:cstheme="minorHAnsi"/>
                <w:sz w:val="24"/>
                <w:szCs w:val="24"/>
              </w:rPr>
              <w:t xml:space="preserve"> 10000XX Delft</w:t>
            </w:r>
          </w:p>
          <w:p w14:paraId="6334C553" w14:textId="77777777" w:rsidR="00A725ED" w:rsidRPr="008D1442" w:rsidRDefault="00A725ED" w:rsidP="00A725ED">
            <w:pPr>
              <w:rPr>
                <w:rFonts w:cstheme="minorHAnsi"/>
                <w:sz w:val="10"/>
                <w:szCs w:val="10"/>
              </w:rPr>
            </w:pPr>
          </w:p>
          <w:p w14:paraId="6334C554" w14:textId="77777777" w:rsidR="00A725ED" w:rsidRPr="008D1442" w:rsidRDefault="00A725ED" w:rsidP="00A725ED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Company Supervisor</w:t>
            </w:r>
            <w:r w:rsidR="008A4DB6">
              <w:rPr>
                <w:rFonts w:cstheme="minorHAnsi"/>
                <w:b/>
                <w:sz w:val="24"/>
                <w:szCs w:val="24"/>
              </w:rPr>
              <w:t xml:space="preserve"> Name</w:t>
            </w:r>
            <w:r w:rsidR="003E2BEB" w:rsidRPr="008D1442">
              <w:rPr>
                <w:rFonts w:cstheme="minorHAnsi"/>
                <w:sz w:val="24"/>
                <w:szCs w:val="24"/>
              </w:rPr>
              <w:t>:</w:t>
            </w:r>
            <w:r w:rsidR="008A4DB6">
              <w:rPr>
                <w:rFonts w:cstheme="minorHAnsi"/>
                <w:sz w:val="24"/>
                <w:szCs w:val="24"/>
              </w:rPr>
              <w:t xml:space="preserve"> Mr. XXXXXXXX</w:t>
            </w:r>
          </w:p>
          <w:p w14:paraId="6334C555" w14:textId="77777777" w:rsidR="00A725ED" w:rsidRPr="008D1442" w:rsidRDefault="00A725ED" w:rsidP="00A725ED">
            <w:pPr>
              <w:rPr>
                <w:rFonts w:cstheme="minorHAnsi"/>
                <w:sz w:val="10"/>
                <w:szCs w:val="10"/>
              </w:rPr>
            </w:pPr>
          </w:p>
          <w:p w14:paraId="6334C556" w14:textId="77777777" w:rsidR="00A725ED" w:rsidRPr="008D1442" w:rsidRDefault="00A725ED" w:rsidP="00A725ED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Title/position</w:t>
            </w:r>
            <w:r w:rsidRPr="008D1442">
              <w:rPr>
                <w:rFonts w:cstheme="minorHAnsi"/>
                <w:sz w:val="24"/>
                <w:szCs w:val="24"/>
              </w:rPr>
              <w:t>:</w:t>
            </w:r>
            <w:r w:rsidR="008A4DB6">
              <w:rPr>
                <w:rFonts w:cstheme="minorHAnsi"/>
                <w:sz w:val="24"/>
                <w:szCs w:val="24"/>
              </w:rPr>
              <w:t xml:space="preserve"> Technical Project Manager, Turbomachinery Division</w:t>
            </w:r>
          </w:p>
          <w:p w14:paraId="6334C557" w14:textId="77777777" w:rsidR="00A725ED" w:rsidRPr="008D1442" w:rsidRDefault="00A725ED" w:rsidP="00A725ED">
            <w:pPr>
              <w:rPr>
                <w:rFonts w:cstheme="minorHAnsi"/>
                <w:sz w:val="10"/>
                <w:szCs w:val="10"/>
              </w:rPr>
            </w:pPr>
          </w:p>
          <w:p w14:paraId="6334C558" w14:textId="77777777" w:rsidR="00A725ED" w:rsidRPr="008D1442" w:rsidRDefault="00A725ED" w:rsidP="00A725ED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e-mail</w:t>
            </w:r>
            <w:r w:rsidRPr="008D1442">
              <w:rPr>
                <w:rFonts w:cstheme="minorHAnsi"/>
                <w:sz w:val="24"/>
                <w:szCs w:val="24"/>
              </w:rPr>
              <w:t>:</w:t>
            </w:r>
            <w:r w:rsidR="003E2BEB"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8A4DB6">
              <w:rPr>
                <w:rFonts w:cstheme="minorHAnsi"/>
                <w:sz w:val="24"/>
                <w:szCs w:val="24"/>
              </w:rPr>
              <w:t>XXXXXX@acme_t</w:t>
            </w:r>
            <w:r w:rsidR="00E072D2">
              <w:rPr>
                <w:rFonts w:cstheme="minorHAnsi"/>
                <w:sz w:val="24"/>
                <w:szCs w:val="24"/>
              </w:rPr>
              <w:t>u</w:t>
            </w:r>
            <w:r w:rsidR="008A4DB6">
              <w:rPr>
                <w:rFonts w:cstheme="minorHAnsi"/>
                <w:sz w:val="24"/>
                <w:szCs w:val="24"/>
              </w:rPr>
              <w:t>rbines.nl</w:t>
            </w:r>
          </w:p>
          <w:p w14:paraId="6334C559" w14:textId="77777777" w:rsidR="00A725ED" w:rsidRPr="008D1442" w:rsidRDefault="00A725ED" w:rsidP="00A725ED">
            <w:pPr>
              <w:rPr>
                <w:rFonts w:cstheme="minorHAnsi"/>
                <w:sz w:val="10"/>
                <w:szCs w:val="10"/>
              </w:rPr>
            </w:pPr>
          </w:p>
          <w:p w14:paraId="6334C55A" w14:textId="77777777" w:rsidR="0097216A" w:rsidRPr="008D1442" w:rsidRDefault="00A725ED" w:rsidP="00A725ED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Phone number (optional)</w:t>
            </w:r>
            <w:r w:rsidRPr="008D1442">
              <w:rPr>
                <w:rFonts w:cstheme="minorHAnsi"/>
                <w:sz w:val="24"/>
                <w:szCs w:val="24"/>
              </w:rPr>
              <w:t>:</w:t>
            </w:r>
            <w:r w:rsidR="008A4DB6">
              <w:rPr>
                <w:rFonts w:cstheme="minorHAnsi"/>
                <w:sz w:val="24"/>
                <w:szCs w:val="24"/>
              </w:rPr>
              <w:t xml:space="preserve"> XXXXXXXXXX</w:t>
            </w:r>
          </w:p>
          <w:p w14:paraId="6334C55B" w14:textId="77777777" w:rsidR="00661FB3" w:rsidRPr="008D1442" w:rsidRDefault="003E2BEB" w:rsidP="00A725ED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8D1442">
              <w:rPr>
                <w:rFonts w:cstheme="minorHAnsi"/>
                <w:b/>
                <w:sz w:val="24"/>
                <w:szCs w:val="24"/>
              </w:rPr>
              <w:t>Yes      No</w:t>
            </w:r>
          </w:p>
          <w:p w14:paraId="6334C55C" w14:textId="77777777" w:rsidR="003E2BEB" w:rsidRPr="008D1442" w:rsidRDefault="003E2BEB" w:rsidP="003E2BEB">
            <w:pPr>
              <w:ind w:right="34"/>
              <w:rPr>
                <w:rFonts w:cstheme="minorHAnsi"/>
                <w:b/>
                <w:sz w:val="4"/>
                <w:szCs w:val="4"/>
              </w:rPr>
            </w:pPr>
          </w:p>
          <w:p w14:paraId="6334C55D" w14:textId="77777777" w:rsidR="00661FB3" w:rsidRPr="008D1442" w:rsidRDefault="003E2BEB" w:rsidP="003E2BEB">
            <w:pPr>
              <w:ind w:right="34"/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a)</w:t>
            </w:r>
            <w:r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661FB3" w:rsidRPr="008D1442">
              <w:rPr>
                <w:rFonts w:cstheme="minorHAnsi"/>
                <w:sz w:val="24"/>
                <w:szCs w:val="24"/>
              </w:rPr>
              <w:t>The</w:t>
            </w:r>
            <w:r w:rsidR="00EB04EE" w:rsidRPr="008D1442">
              <w:rPr>
                <w:rFonts w:cstheme="minorHAnsi"/>
                <w:sz w:val="24"/>
                <w:szCs w:val="24"/>
              </w:rPr>
              <w:t xml:space="preserve"> company</w:t>
            </w:r>
            <w:r w:rsidR="00661FB3" w:rsidRPr="008D1442">
              <w:rPr>
                <w:rFonts w:cstheme="minorHAnsi"/>
                <w:sz w:val="24"/>
                <w:szCs w:val="24"/>
              </w:rPr>
              <w:t xml:space="preserve"> supervisor is available to discuss</w:t>
            </w:r>
            <w:r w:rsidR="003D7182">
              <w:rPr>
                <w:rFonts w:cstheme="minorHAnsi"/>
                <w:sz w:val="24"/>
                <w:szCs w:val="24"/>
              </w:rPr>
              <w:t xml:space="preserve"> progress</w:t>
            </w:r>
            <w:r w:rsidR="00661FB3" w:rsidRPr="008D1442">
              <w:rPr>
                <w:rFonts w:cstheme="minorHAnsi"/>
                <w:sz w:val="24"/>
                <w:szCs w:val="24"/>
              </w:rPr>
              <w:t xml:space="preserve"> with students on a regular</w:t>
            </w:r>
            <w:r w:rsidR="003D7182"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94066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3D7182" w:rsidRPr="008D1442">
              <w:rPr>
                <w:rFonts w:cstheme="minorHAnsi"/>
                <w:sz w:val="24"/>
                <w:szCs w:val="24"/>
              </w:rPr>
              <w:t xml:space="preserve">     </w:t>
            </w:r>
            <w:r w:rsidR="003D7182">
              <w:rPr>
                <w:rFonts w:cstheme="minorHAnsi"/>
                <w:sz w:val="24"/>
                <w:szCs w:val="24"/>
              </w:rPr>
              <w:t xml:space="preserve"> </w:t>
            </w:r>
            <w:r w:rsidR="003D7182" w:rsidRPr="008D144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3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82" w:rsidRPr="008D14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1FB3" w:rsidRPr="008D1442">
              <w:rPr>
                <w:rFonts w:cstheme="minorHAnsi"/>
                <w:sz w:val="24"/>
                <w:szCs w:val="24"/>
              </w:rPr>
              <w:t xml:space="preserve"> basis </w:t>
            </w:r>
            <w:r w:rsidR="00EB04EE"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661FB3" w:rsidRPr="008D1442">
              <w:rPr>
                <w:rFonts w:cstheme="minorHAnsi"/>
                <w:sz w:val="24"/>
                <w:szCs w:val="24"/>
              </w:rPr>
              <w:t>(</w:t>
            </w:r>
            <w:r w:rsidR="00661FB3" w:rsidRPr="000E7C7E">
              <w:rPr>
                <w:rFonts w:cstheme="minorHAnsi"/>
                <w:sz w:val="24"/>
                <w:szCs w:val="24"/>
                <w:u w:val="single"/>
              </w:rPr>
              <w:t>once a week</w:t>
            </w:r>
            <w:r w:rsidR="00EB04EE" w:rsidRPr="000E7C7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661FB3" w:rsidRPr="000E7C7E">
              <w:rPr>
                <w:rFonts w:cstheme="minorHAnsi"/>
                <w:sz w:val="24"/>
                <w:szCs w:val="24"/>
                <w:u w:val="single"/>
              </w:rPr>
              <w:t>is recommended</w:t>
            </w:r>
            <w:r w:rsidR="00661FB3" w:rsidRPr="008D1442">
              <w:rPr>
                <w:rFonts w:cstheme="minorHAnsi"/>
                <w:sz w:val="24"/>
                <w:szCs w:val="24"/>
              </w:rPr>
              <w:t>)</w:t>
            </w:r>
          </w:p>
          <w:p w14:paraId="6334C55E" w14:textId="77777777" w:rsidR="003E2BEB" w:rsidRPr="008D1442" w:rsidRDefault="003E2BEB" w:rsidP="003E2BEB">
            <w:pPr>
              <w:ind w:right="1451"/>
              <w:rPr>
                <w:rFonts w:cstheme="minorHAnsi"/>
                <w:sz w:val="10"/>
                <w:szCs w:val="10"/>
              </w:rPr>
            </w:pPr>
          </w:p>
          <w:p w14:paraId="6334C55F" w14:textId="5BCEC2EF" w:rsidR="00EB04EE" w:rsidRDefault="003E2BEB" w:rsidP="00EB04EE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b)</w:t>
            </w:r>
            <w:r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661FB3" w:rsidRPr="008D1442">
              <w:rPr>
                <w:rFonts w:cstheme="minorHAnsi"/>
                <w:sz w:val="24"/>
                <w:szCs w:val="24"/>
              </w:rPr>
              <w:t xml:space="preserve">The </w:t>
            </w:r>
            <w:r w:rsidR="00EB04EE" w:rsidRPr="008D1442">
              <w:rPr>
                <w:rFonts w:cstheme="minorHAnsi"/>
                <w:sz w:val="24"/>
                <w:szCs w:val="24"/>
              </w:rPr>
              <w:t xml:space="preserve">company </w:t>
            </w:r>
            <w:r w:rsidR="00661FB3" w:rsidRPr="008D1442">
              <w:rPr>
                <w:rFonts w:cstheme="minorHAnsi"/>
                <w:sz w:val="24"/>
                <w:szCs w:val="24"/>
              </w:rPr>
              <w:t>supervisor is</w:t>
            </w:r>
            <w:r w:rsidR="003D7182">
              <w:rPr>
                <w:rFonts w:cstheme="minorHAnsi"/>
                <w:sz w:val="24"/>
                <w:szCs w:val="24"/>
              </w:rPr>
              <w:t xml:space="preserve"> available between September</w:t>
            </w:r>
            <w:r w:rsidR="00661FB3" w:rsidRPr="008D1442">
              <w:rPr>
                <w:rFonts w:cstheme="minorHAnsi"/>
                <w:sz w:val="24"/>
                <w:szCs w:val="24"/>
              </w:rPr>
              <w:t xml:space="preserve"> 20</w:t>
            </w:r>
            <w:r w:rsidR="001927D3">
              <w:rPr>
                <w:rFonts w:cstheme="minorHAnsi"/>
                <w:sz w:val="24"/>
                <w:szCs w:val="24"/>
              </w:rPr>
              <w:t>20</w:t>
            </w:r>
            <w:r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3D7182">
              <w:rPr>
                <w:rFonts w:cstheme="minorHAnsi"/>
                <w:sz w:val="24"/>
                <w:szCs w:val="24"/>
              </w:rPr>
              <w:t xml:space="preserve">and </w:t>
            </w:r>
            <w:r w:rsidRPr="008D1442">
              <w:rPr>
                <w:rFonts w:cstheme="minorHAnsi"/>
                <w:sz w:val="24"/>
                <w:szCs w:val="24"/>
              </w:rPr>
              <w:t>Jan</w:t>
            </w:r>
            <w:r w:rsidR="003D7182">
              <w:rPr>
                <w:rFonts w:cstheme="minorHAnsi"/>
                <w:sz w:val="24"/>
                <w:szCs w:val="24"/>
              </w:rPr>
              <w:t xml:space="preserve">uary </w:t>
            </w:r>
            <w:r w:rsidR="00661FB3" w:rsidRPr="008D1442">
              <w:rPr>
                <w:rFonts w:cstheme="minorHAnsi"/>
                <w:sz w:val="24"/>
                <w:szCs w:val="24"/>
              </w:rPr>
              <w:t xml:space="preserve"> 202</w:t>
            </w:r>
            <w:r w:rsidR="001927D3">
              <w:rPr>
                <w:rFonts w:cstheme="minorHAnsi"/>
                <w:sz w:val="24"/>
                <w:szCs w:val="24"/>
              </w:rPr>
              <w:t>1</w:t>
            </w:r>
            <w:r w:rsidR="00661FB3"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3D7182">
              <w:rPr>
                <w:rFonts w:cstheme="min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0488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3D7182" w:rsidRPr="008D1442">
              <w:rPr>
                <w:rFonts w:cstheme="minorHAnsi"/>
                <w:sz w:val="24"/>
                <w:szCs w:val="24"/>
              </w:rPr>
              <w:t xml:space="preserve">      </w:t>
            </w:r>
            <w:r w:rsidR="003D718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534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82" w:rsidRPr="008D14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182"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3D7182">
              <w:rPr>
                <w:rFonts w:cstheme="minorHAnsi"/>
                <w:sz w:val="24"/>
                <w:szCs w:val="24"/>
              </w:rPr>
              <w:t xml:space="preserve"> </w:t>
            </w:r>
            <w:r w:rsidR="00661FB3" w:rsidRPr="008D1442">
              <w:rPr>
                <w:rFonts w:cstheme="minorHAnsi"/>
                <w:sz w:val="24"/>
                <w:szCs w:val="24"/>
              </w:rPr>
              <w:t>to supervise</w:t>
            </w:r>
            <w:r w:rsidR="00EB04EE" w:rsidRPr="008D1442">
              <w:rPr>
                <w:rFonts w:cstheme="minorHAnsi"/>
                <w:sz w:val="24"/>
                <w:szCs w:val="24"/>
              </w:rPr>
              <w:t xml:space="preserve"> </w:t>
            </w:r>
            <w:r w:rsidR="00661FB3" w:rsidRPr="008D1442">
              <w:rPr>
                <w:rFonts w:cstheme="minorHAnsi"/>
                <w:sz w:val="24"/>
                <w:szCs w:val="24"/>
              </w:rPr>
              <w:t>the project</w:t>
            </w:r>
            <w:r w:rsidRPr="008D144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34C560" w14:textId="77777777" w:rsidR="00BF5339" w:rsidRPr="00BF5339" w:rsidRDefault="00BF5339" w:rsidP="00BF5339">
            <w:pPr>
              <w:ind w:right="34"/>
              <w:rPr>
                <w:rFonts w:cstheme="minorHAnsi"/>
                <w:b/>
                <w:sz w:val="10"/>
                <w:szCs w:val="10"/>
              </w:rPr>
            </w:pPr>
          </w:p>
          <w:p w14:paraId="6334C561" w14:textId="77777777" w:rsidR="00BF5339" w:rsidRPr="008D1442" w:rsidRDefault="00BF5339" w:rsidP="00BF5339">
            <w:pPr>
              <w:ind w:righ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8D1442">
              <w:rPr>
                <w:rFonts w:cstheme="minorHAnsi"/>
                <w:b/>
                <w:sz w:val="24"/>
                <w:szCs w:val="24"/>
              </w:rPr>
              <w:t>)</w:t>
            </w:r>
            <w:r w:rsidRPr="008D1442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 xml:space="preserve">students can occasionally come and work at the company location </w:t>
            </w:r>
            <w:r w:rsidRPr="008D1442">
              <w:rPr>
                <w:rFonts w:cstheme="minorHAnsi"/>
                <w:sz w:val="24"/>
                <w:szCs w:val="24"/>
              </w:rPr>
              <w:t>(</w:t>
            </w:r>
            <w:r w:rsidRPr="000E7C7E">
              <w:rPr>
                <w:rFonts w:cstheme="minorHAnsi"/>
                <w:sz w:val="24"/>
                <w:szCs w:val="24"/>
                <w:u w:val="single"/>
              </w:rPr>
              <w:t xml:space="preserve">once a </w:t>
            </w:r>
            <w:r>
              <w:rPr>
                <w:rFonts w:cstheme="minorHAnsi"/>
                <w:sz w:val="24"/>
                <w:szCs w:val="24"/>
                <w:u w:val="single"/>
              </w:rPr>
              <w:t>month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64871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8D1442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366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E7C7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is </w:t>
            </w:r>
            <w:r w:rsidRPr="000E7C7E">
              <w:rPr>
                <w:rFonts w:cstheme="minorHAnsi"/>
                <w:sz w:val="24"/>
                <w:szCs w:val="24"/>
                <w:u w:val="single"/>
              </w:rPr>
              <w:t>recommended</w:t>
            </w:r>
            <w:r w:rsidRPr="008D1442">
              <w:rPr>
                <w:rFonts w:cstheme="minorHAnsi"/>
                <w:sz w:val="24"/>
                <w:szCs w:val="24"/>
              </w:rPr>
              <w:t>)</w:t>
            </w:r>
          </w:p>
          <w:p w14:paraId="6334C562" w14:textId="77777777" w:rsidR="00BF5339" w:rsidRPr="008D1442" w:rsidRDefault="00BF5339" w:rsidP="00BF53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8D14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34C563" w14:textId="77777777" w:rsidR="00EB04EE" w:rsidRPr="008D1442" w:rsidRDefault="00EB04EE" w:rsidP="00EB04EE">
            <w:pPr>
              <w:rPr>
                <w:rFonts w:cstheme="minorHAnsi"/>
                <w:sz w:val="24"/>
                <w:szCs w:val="24"/>
              </w:rPr>
            </w:pPr>
          </w:p>
          <w:p w14:paraId="6334C564" w14:textId="77777777" w:rsidR="00BF5339" w:rsidRDefault="00EB04EE" w:rsidP="00EB04EE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b/>
                <w:sz w:val="24"/>
                <w:szCs w:val="24"/>
              </w:rPr>
              <w:t>Comments/Observations</w:t>
            </w:r>
            <w:r w:rsidRPr="008D1442">
              <w:rPr>
                <w:rFonts w:cstheme="minorHAnsi"/>
                <w:sz w:val="24"/>
                <w:szCs w:val="24"/>
              </w:rPr>
              <w:t>:</w:t>
            </w:r>
          </w:p>
          <w:p w14:paraId="6334C565" w14:textId="77777777" w:rsidR="00661FB3" w:rsidRPr="00BF5339" w:rsidRDefault="008A4DB6" w:rsidP="00BF5339">
            <w:pPr>
              <w:pStyle w:val="Lijstaline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BF5339">
              <w:rPr>
                <w:rFonts w:cstheme="minorHAnsi"/>
                <w:sz w:val="24"/>
                <w:szCs w:val="24"/>
              </w:rPr>
              <w:t xml:space="preserve">The supervisor is expected to take one week of leave in October 2019. During that period, </w:t>
            </w:r>
            <w:r w:rsidR="00BF5339" w:rsidRPr="00BF5339">
              <w:rPr>
                <w:rFonts w:cstheme="minorHAnsi"/>
                <w:sz w:val="24"/>
                <w:szCs w:val="24"/>
              </w:rPr>
              <w:t>a different colleague</w:t>
            </w:r>
            <w:r w:rsidRPr="00BF5339">
              <w:rPr>
                <w:rFonts w:cstheme="minorHAnsi"/>
                <w:sz w:val="24"/>
                <w:szCs w:val="24"/>
              </w:rPr>
              <w:t xml:space="preserve"> can address questions from students.</w:t>
            </w:r>
            <w:r w:rsidR="003E2BEB" w:rsidRPr="00BF5339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6334C566" w14:textId="77777777" w:rsidR="00BF5339" w:rsidRPr="00BF5339" w:rsidRDefault="00BF5339" w:rsidP="00BF5339">
            <w:pPr>
              <w:pStyle w:val="Lijstaline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students can work on the company premises, but only on request from the students and notice has to be given 2 weeks in advance to reserve a room. Students have access only to the office space but not to the manufacturing facilities.</w:t>
            </w:r>
          </w:p>
          <w:p w14:paraId="6334C567" w14:textId="77777777" w:rsidR="00A725ED" w:rsidRPr="008D1442" w:rsidRDefault="00A725ED" w:rsidP="00B56D69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6334C569" w14:textId="77777777" w:rsidR="00BA4A94" w:rsidRDefault="00BA4A94">
      <w:pPr>
        <w:rPr>
          <w:rFonts w:cstheme="minorHAnsi"/>
        </w:rPr>
      </w:pPr>
    </w:p>
    <w:tbl>
      <w:tblPr>
        <w:tblStyle w:val="Tabel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661FB3" w:rsidRPr="008D1442" w14:paraId="6334C56B" w14:textId="77777777" w:rsidTr="00661FB3">
        <w:tc>
          <w:tcPr>
            <w:tcW w:w="10065" w:type="dxa"/>
            <w:shd w:val="clear" w:color="auto" w:fill="AEAAAA" w:themeFill="background2" w:themeFillShade="BF"/>
          </w:tcPr>
          <w:p w14:paraId="6334C56A" w14:textId="77777777" w:rsidR="00661FB3" w:rsidRPr="008D1442" w:rsidRDefault="0097216A">
            <w:pPr>
              <w:rPr>
                <w:rFonts w:cstheme="minorHAnsi"/>
                <w:b/>
              </w:rPr>
            </w:pPr>
            <w:r w:rsidRPr="008D1442">
              <w:rPr>
                <w:rFonts w:cstheme="minorHAnsi"/>
              </w:rPr>
              <w:br w:type="page"/>
            </w:r>
            <w:r w:rsidR="00661FB3" w:rsidRPr="008D1442">
              <w:rPr>
                <w:rFonts w:cstheme="minorHAnsi"/>
                <w:b/>
                <w:sz w:val="36"/>
              </w:rPr>
              <w:t>Project Information</w:t>
            </w:r>
          </w:p>
        </w:tc>
      </w:tr>
      <w:tr w:rsidR="00A725ED" w:rsidRPr="008D1442" w14:paraId="6334C56D" w14:textId="77777777" w:rsidTr="00661FB3">
        <w:tc>
          <w:tcPr>
            <w:tcW w:w="10065" w:type="dxa"/>
            <w:shd w:val="clear" w:color="auto" w:fill="E7E6E6" w:themeFill="background2"/>
          </w:tcPr>
          <w:p w14:paraId="6334C56C" w14:textId="77777777" w:rsidR="00A725ED" w:rsidRPr="008D1442" w:rsidRDefault="00A725ED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t>Project T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>itle</w:t>
            </w:r>
          </w:p>
        </w:tc>
      </w:tr>
      <w:tr w:rsidR="00A725ED" w:rsidRPr="008D1442" w14:paraId="6334C56F" w14:textId="77777777" w:rsidTr="00661FB3">
        <w:tc>
          <w:tcPr>
            <w:tcW w:w="10065" w:type="dxa"/>
          </w:tcPr>
          <w:p w14:paraId="6334C56E" w14:textId="77777777" w:rsidR="005C3A29" w:rsidRPr="005C3A29" w:rsidRDefault="005C3A29" w:rsidP="00EB04EE">
            <w:pPr>
              <w:rPr>
                <w:sz w:val="20"/>
              </w:rPr>
            </w:pPr>
            <w:r w:rsidRPr="00A674EA">
              <w:rPr>
                <w:sz w:val="20"/>
              </w:rPr>
              <w:t>Micro Gas Turb</w:t>
            </w:r>
            <w:r>
              <w:rPr>
                <w:sz w:val="20"/>
              </w:rPr>
              <w:t>ine for Combined Heat and Power</w:t>
            </w:r>
          </w:p>
        </w:tc>
      </w:tr>
      <w:tr w:rsidR="00A725ED" w:rsidRPr="008D1442" w14:paraId="6334C571" w14:textId="77777777" w:rsidTr="00661FB3">
        <w:tc>
          <w:tcPr>
            <w:tcW w:w="10065" w:type="dxa"/>
            <w:shd w:val="clear" w:color="auto" w:fill="E7E6E6" w:themeFill="background2"/>
          </w:tcPr>
          <w:p w14:paraId="6334C570" w14:textId="77777777" w:rsidR="00A725ED" w:rsidRPr="008D1442" w:rsidRDefault="00661FB3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t>Project Backgr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>ound</w:t>
            </w:r>
          </w:p>
        </w:tc>
      </w:tr>
      <w:tr w:rsidR="00A725ED" w:rsidRPr="008D1442" w14:paraId="6334C576" w14:textId="77777777" w:rsidTr="00661FB3">
        <w:tc>
          <w:tcPr>
            <w:tcW w:w="10065" w:type="dxa"/>
          </w:tcPr>
          <w:p w14:paraId="6334C572" w14:textId="77777777" w:rsidR="00BA4A94" w:rsidRPr="005C3A29" w:rsidRDefault="00CE631D" w:rsidP="00BA4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ACME </w:t>
            </w:r>
            <w:r w:rsidR="00BF5339">
              <w:rPr>
                <w:sz w:val="20"/>
                <w:szCs w:val="20"/>
              </w:rPr>
              <w:t>TURBINES</w:t>
            </w:r>
            <w:r>
              <w:rPr>
                <w:sz w:val="20"/>
                <w:szCs w:val="20"/>
              </w:rPr>
              <w:t xml:space="preserve"> is a company located in</w:t>
            </w:r>
            <w:r w:rsidR="00BA4A94" w:rsidRPr="005C3A29">
              <w:rPr>
                <w:sz w:val="20"/>
                <w:szCs w:val="20"/>
              </w:rPr>
              <w:t xml:space="preserve"> Delft</w:t>
            </w:r>
            <w:r>
              <w:rPr>
                <w:sz w:val="20"/>
                <w:szCs w:val="20"/>
              </w:rPr>
              <w:t xml:space="preserve"> which</w:t>
            </w:r>
            <w:r w:rsidR="00BA4A94" w:rsidRPr="005C3A29">
              <w:rPr>
                <w:sz w:val="20"/>
                <w:szCs w:val="20"/>
              </w:rPr>
              <w:t xml:space="preserve"> designs and manufactures the XENGINE gas turbine. This is a bypass turbofan and it is originally designed as propulsion system for a small aircraft.</w:t>
            </w:r>
            <w:r w:rsidR="0066765B" w:rsidRPr="005C3A29">
              <w:rPr>
                <w:sz w:val="20"/>
                <w:szCs w:val="20"/>
              </w:rPr>
              <w:t xml:space="preserve"> In the previous 3 years ACME </w:t>
            </w:r>
            <w:r w:rsidR="00BF5339">
              <w:rPr>
                <w:sz w:val="20"/>
                <w:szCs w:val="20"/>
              </w:rPr>
              <w:t>TURBINES</w:t>
            </w:r>
            <w:r w:rsidR="0066765B" w:rsidRPr="005C3A29">
              <w:rPr>
                <w:sz w:val="20"/>
                <w:szCs w:val="20"/>
              </w:rPr>
              <w:t xml:space="preserve"> realized that there is an emerging market</w:t>
            </w:r>
            <w:r>
              <w:rPr>
                <w:sz w:val="20"/>
                <w:szCs w:val="20"/>
              </w:rPr>
              <w:t xml:space="preserve"> in Europe</w:t>
            </w:r>
            <w:r w:rsidR="0066765B" w:rsidRPr="005C3A29">
              <w:rPr>
                <w:sz w:val="20"/>
                <w:szCs w:val="20"/>
              </w:rPr>
              <w:t xml:space="preserve"> for small electricity and heat generating units. The output requirements of these units are similar to the output delivered by the XENGINE gas turbine.</w:t>
            </w:r>
          </w:p>
          <w:p w14:paraId="6334C573" w14:textId="77777777" w:rsidR="00BA4A94" w:rsidRDefault="00BA4A94" w:rsidP="00BA4A94">
            <w:pPr>
              <w:jc w:val="both"/>
              <w:rPr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t>The purpose of this project is to determine the feasibility of converting the XENGINE turb</w:t>
            </w:r>
            <w:r w:rsidR="00CE631D">
              <w:rPr>
                <w:sz w:val="20"/>
                <w:szCs w:val="20"/>
              </w:rPr>
              <w:t xml:space="preserve">ofan </w:t>
            </w:r>
            <w:r w:rsidRPr="005C3A29">
              <w:rPr>
                <w:sz w:val="20"/>
                <w:szCs w:val="20"/>
              </w:rPr>
              <w:t>into a stationary heat and power unit (CHP)</w:t>
            </w:r>
            <w:r w:rsidR="005C3A29" w:rsidRPr="005C3A29">
              <w:rPr>
                <w:sz w:val="20"/>
                <w:szCs w:val="20"/>
              </w:rPr>
              <w:t xml:space="preserve"> (Figure 1)</w:t>
            </w:r>
            <w:r w:rsidRPr="005C3A29">
              <w:rPr>
                <w:sz w:val="20"/>
                <w:szCs w:val="20"/>
              </w:rPr>
              <w:t xml:space="preserve">. The purpose of the assignment is to do an in-depth design and process optimization of a micro combined heat and power (CHP) cycle using the XENGINE as its starting driver. </w:t>
            </w:r>
          </w:p>
          <w:p w14:paraId="6334C574" w14:textId="77777777" w:rsidR="005C3A29" w:rsidRPr="005C3A29" w:rsidRDefault="00CE631D" w:rsidP="005C3A29">
            <w:pPr>
              <w:jc w:val="center"/>
              <w:rPr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object w:dxaOrig="14490" w:dyaOrig="8595" w14:anchorId="6334C5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75pt;height:171.75pt" o:ole="">
                  <v:imagedata r:id="rId7" o:title=""/>
                </v:shape>
                <o:OLEObject Type="Embed" ProgID="PBrush" ShapeID="_x0000_i1025" DrawAspect="Content" ObjectID="_1665394448" r:id="rId8"/>
              </w:object>
            </w:r>
          </w:p>
          <w:p w14:paraId="6334C575" w14:textId="77777777" w:rsidR="003E2BEB" w:rsidRPr="008D1442" w:rsidRDefault="005C3A29" w:rsidP="005C3A29">
            <w:pPr>
              <w:jc w:val="center"/>
              <w:rPr>
                <w:rFonts w:cstheme="minorHAnsi"/>
                <w:sz w:val="24"/>
              </w:rPr>
            </w:pPr>
            <w:r w:rsidRPr="005C3A29">
              <w:rPr>
                <w:rFonts w:cstheme="minorHAnsi"/>
                <w:sz w:val="20"/>
                <w:szCs w:val="20"/>
              </w:rPr>
              <w:t>Figure 1. Micro CHP unit schematic.</w:t>
            </w:r>
          </w:p>
        </w:tc>
      </w:tr>
      <w:tr w:rsidR="00661FB3" w:rsidRPr="008D1442" w14:paraId="6334C578" w14:textId="77777777" w:rsidTr="00661FB3">
        <w:tc>
          <w:tcPr>
            <w:tcW w:w="10065" w:type="dxa"/>
            <w:shd w:val="clear" w:color="auto" w:fill="E7E6E6" w:themeFill="background2"/>
          </w:tcPr>
          <w:p w14:paraId="6334C577" w14:textId="77777777" w:rsidR="00661FB3" w:rsidRPr="008D1442" w:rsidRDefault="00661FB3" w:rsidP="00661FB3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lastRenderedPageBreak/>
              <w:t>Project G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>oal</w:t>
            </w:r>
            <w:r w:rsidR="000E7C7E">
              <w:rPr>
                <w:rFonts w:cstheme="minorHAnsi"/>
                <w:sz w:val="28"/>
                <w:shd w:val="clear" w:color="auto" w:fill="E7E6E6" w:themeFill="background2"/>
              </w:rPr>
              <w:t xml:space="preserve"> and Deliverables</w:t>
            </w:r>
          </w:p>
        </w:tc>
      </w:tr>
      <w:tr w:rsidR="00661FB3" w:rsidRPr="008D1442" w14:paraId="6334C581" w14:textId="77777777" w:rsidTr="00661FB3">
        <w:tc>
          <w:tcPr>
            <w:tcW w:w="10065" w:type="dxa"/>
          </w:tcPr>
          <w:p w14:paraId="6334C579" w14:textId="77777777" w:rsidR="0066765B" w:rsidRDefault="0066765B" w:rsidP="005C3A29">
            <w:pPr>
              <w:jc w:val="both"/>
              <w:rPr>
                <w:sz w:val="20"/>
              </w:rPr>
            </w:pPr>
            <w:r w:rsidRPr="0066765B">
              <w:rPr>
                <w:sz w:val="20"/>
              </w:rPr>
              <w:t>The purpose of this project is to determine the feasibility of converting the XENGINE turbine into a stationary heat and power unit (CHP). Concretely, a preliminary design, sizing and operating cost of the unit should be determined. Furthermore, a market study should be performed in order to determine if the unit is economically competitive.</w:t>
            </w:r>
            <w:r w:rsidR="005C3A29">
              <w:rPr>
                <w:sz w:val="20"/>
              </w:rPr>
              <w:t xml:space="preserve"> </w:t>
            </w:r>
            <w:r w:rsidRPr="0066765B">
              <w:rPr>
                <w:sz w:val="20"/>
              </w:rPr>
              <w:t>Project deliverables:</w:t>
            </w:r>
          </w:p>
          <w:p w14:paraId="6334C57A" w14:textId="77777777" w:rsidR="005C3A29" w:rsidRPr="005C3A29" w:rsidRDefault="005C3A29" w:rsidP="0066765B">
            <w:pPr>
              <w:rPr>
                <w:sz w:val="20"/>
                <w:szCs w:val="20"/>
              </w:rPr>
            </w:pPr>
          </w:p>
          <w:p w14:paraId="6334C57B" w14:textId="77777777" w:rsidR="005C3A29" w:rsidRPr="005C3A29" w:rsidRDefault="005C3A29" w:rsidP="005C3A29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t>Conceptual design of micro CHP unit including flows, temperatures and pressures.</w:t>
            </w:r>
          </w:p>
          <w:p w14:paraId="6334C57C" w14:textId="77777777" w:rsidR="0066765B" w:rsidRPr="005C3A29" w:rsidRDefault="005C3A29" w:rsidP="000530B2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t>Market survey of micro CHP units in the Netherlands and Europe.</w:t>
            </w:r>
          </w:p>
          <w:p w14:paraId="6334C57D" w14:textId="77777777" w:rsidR="005C3A29" w:rsidRPr="005C3A29" w:rsidRDefault="005C3A29" w:rsidP="000530B2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t>Unit size estimate and CAD drawing</w:t>
            </w:r>
          </w:p>
          <w:p w14:paraId="6334C57E" w14:textId="77777777" w:rsidR="005C3A29" w:rsidRPr="005C3A29" w:rsidRDefault="005C3A29" w:rsidP="000530B2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t>Operational expenditures (OPEX) estimate for different seasons of the year</w:t>
            </w:r>
          </w:p>
          <w:p w14:paraId="6334C57F" w14:textId="77777777" w:rsidR="0066765B" w:rsidRPr="005C3A29" w:rsidRDefault="005C3A29" w:rsidP="005211A2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C3A29">
              <w:rPr>
                <w:sz w:val="20"/>
                <w:szCs w:val="20"/>
              </w:rPr>
              <w:t>Final report and presentation.</w:t>
            </w:r>
          </w:p>
          <w:p w14:paraId="6334C580" w14:textId="77777777" w:rsidR="00BA4A94" w:rsidRPr="008D1442" w:rsidRDefault="00BA4A94" w:rsidP="00BA4A94">
            <w:pPr>
              <w:pStyle w:val="Lijstalinea"/>
              <w:rPr>
                <w:rFonts w:cstheme="minorHAnsi"/>
                <w:sz w:val="24"/>
              </w:rPr>
            </w:pPr>
          </w:p>
        </w:tc>
      </w:tr>
      <w:tr w:rsidR="00661FB3" w:rsidRPr="008D1442" w14:paraId="6334C583" w14:textId="77777777" w:rsidTr="00661FB3">
        <w:tc>
          <w:tcPr>
            <w:tcW w:w="10065" w:type="dxa"/>
            <w:shd w:val="clear" w:color="auto" w:fill="E7E6E6" w:themeFill="background2"/>
          </w:tcPr>
          <w:p w14:paraId="6334C582" w14:textId="77777777" w:rsidR="00661FB3" w:rsidRPr="008D1442" w:rsidRDefault="00661FB3" w:rsidP="00661FB3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t>General list of activ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>itie</w:t>
            </w:r>
            <w:r w:rsidRPr="008D1442">
              <w:rPr>
                <w:rFonts w:cstheme="minorHAnsi"/>
                <w:sz w:val="28"/>
              </w:rPr>
              <w:t>s</w:t>
            </w:r>
          </w:p>
        </w:tc>
      </w:tr>
      <w:tr w:rsidR="00661FB3" w:rsidRPr="008D1442" w14:paraId="6334C590" w14:textId="77777777" w:rsidTr="005C3A29">
        <w:trPr>
          <w:trHeight w:val="3151"/>
        </w:trPr>
        <w:tc>
          <w:tcPr>
            <w:tcW w:w="10065" w:type="dxa"/>
          </w:tcPr>
          <w:p w14:paraId="6334C584" w14:textId="77777777" w:rsidR="00BA4A94" w:rsidRPr="00A674EA" w:rsidRDefault="00BA4A94" w:rsidP="00BA4A94">
            <w:pPr>
              <w:pStyle w:val="Lijstalinea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="00CE631D">
              <w:rPr>
                <w:sz w:val="20"/>
              </w:rPr>
              <w:t>iterature survey and familiarization</w:t>
            </w:r>
            <w:r>
              <w:rPr>
                <w:sz w:val="20"/>
              </w:rPr>
              <w:t xml:space="preserve"> with GSP/</w:t>
            </w:r>
            <w:proofErr w:type="spellStart"/>
            <w:r>
              <w:rPr>
                <w:sz w:val="20"/>
              </w:rPr>
              <w:t>Gasturb</w:t>
            </w:r>
            <w:proofErr w:type="spellEnd"/>
            <w:r w:rsidR="00CE631D">
              <w:rPr>
                <w:sz w:val="20"/>
              </w:rPr>
              <w:t xml:space="preserve"> software</w:t>
            </w:r>
            <w:r>
              <w:rPr>
                <w:sz w:val="20"/>
              </w:rPr>
              <w:t xml:space="preserve"> and </w:t>
            </w:r>
            <w:r w:rsidR="00CE631D">
              <w:rPr>
                <w:sz w:val="20"/>
              </w:rPr>
              <w:t xml:space="preserve">the </w:t>
            </w:r>
            <w:r>
              <w:rPr>
                <w:sz w:val="20"/>
              </w:rPr>
              <w:t>XENGINE</w:t>
            </w:r>
            <w:r w:rsidRPr="00A674EA">
              <w:rPr>
                <w:sz w:val="20"/>
              </w:rPr>
              <w:t xml:space="preserve"> </w:t>
            </w:r>
            <w:r w:rsidRPr="00A674E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0.5</w:t>
            </w:r>
            <w:r w:rsidRPr="00A674EA">
              <w:rPr>
                <w:b/>
                <w:sz w:val="20"/>
              </w:rPr>
              <w:t xml:space="preserve"> month)</w:t>
            </w:r>
          </w:p>
          <w:p w14:paraId="6334C585" w14:textId="77777777" w:rsidR="00BA4A94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Review the previous work done in the field and prepare a project plan</w:t>
            </w:r>
          </w:p>
          <w:p w14:paraId="6334C586" w14:textId="77777777" w:rsidR="00BA4A94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Get familiar with the </w:t>
            </w:r>
            <w:proofErr w:type="spellStart"/>
            <w:r>
              <w:rPr>
                <w:sz w:val="20"/>
              </w:rPr>
              <w:t>Gasturb</w:t>
            </w:r>
            <w:proofErr w:type="spellEnd"/>
            <w:r>
              <w:rPr>
                <w:sz w:val="20"/>
              </w:rPr>
              <w:t xml:space="preserve"> and GSP commercial software packages</w:t>
            </w:r>
          </w:p>
          <w:p w14:paraId="6334C587" w14:textId="77777777" w:rsidR="00BA4A94" w:rsidRPr="00A674EA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Explore alternatives within the </w:t>
            </w:r>
            <w:r w:rsidR="00CE631D">
              <w:rPr>
                <w:sz w:val="20"/>
              </w:rPr>
              <w:t>European</w:t>
            </w:r>
            <w:r>
              <w:rPr>
                <w:sz w:val="20"/>
              </w:rPr>
              <w:t xml:space="preserve"> market for micro CHP</w:t>
            </w:r>
          </w:p>
          <w:p w14:paraId="6334C588" w14:textId="77777777" w:rsidR="00BA4A94" w:rsidRPr="00A674EA" w:rsidRDefault="00BA4A94" w:rsidP="00BA4A94">
            <w:pPr>
              <w:pStyle w:val="Lijstalinea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Optimize the Gas turbine cycle of the XENGINE</w:t>
            </w:r>
            <w:r w:rsidRPr="00A674EA">
              <w:rPr>
                <w:sz w:val="20"/>
              </w:rPr>
              <w:t xml:space="preserve"> </w:t>
            </w:r>
            <w:r w:rsidRPr="00A674E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3 </w:t>
            </w:r>
            <w:r w:rsidRPr="00A674EA">
              <w:rPr>
                <w:b/>
                <w:sz w:val="20"/>
              </w:rPr>
              <w:t>months)</w:t>
            </w:r>
          </w:p>
          <w:p w14:paraId="6334C589" w14:textId="77777777" w:rsidR="00BA4A94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Review the basic configuration of a micro CHP using the XENGINE data</w:t>
            </w:r>
          </w:p>
          <w:p w14:paraId="6334C58A" w14:textId="77777777" w:rsidR="00BA4A94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Make a thermodynamic analysis of the system and optimize the process configuration</w:t>
            </w:r>
          </w:p>
          <w:p w14:paraId="6334C58B" w14:textId="77777777" w:rsidR="00BA4A94" w:rsidRPr="00A674EA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Perform an OPEX estimate of the system under different operating conditions</w:t>
            </w:r>
          </w:p>
          <w:p w14:paraId="6334C58C" w14:textId="77777777" w:rsidR="00BA4A94" w:rsidRPr="00A674EA" w:rsidRDefault="00BA4A94" w:rsidP="00BA4A94">
            <w:pPr>
              <w:pStyle w:val="Lijstalinea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Sizing of the system and CAD drawing</w:t>
            </w:r>
            <w:r w:rsidRPr="00A674EA">
              <w:rPr>
                <w:sz w:val="20"/>
              </w:rPr>
              <w:t xml:space="preserve"> </w:t>
            </w:r>
            <w:r w:rsidRPr="00A674E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1.5 </w:t>
            </w:r>
            <w:r w:rsidRPr="00A674EA">
              <w:rPr>
                <w:b/>
                <w:sz w:val="20"/>
              </w:rPr>
              <w:t>months)</w:t>
            </w:r>
          </w:p>
          <w:p w14:paraId="6334C58D" w14:textId="77777777" w:rsidR="00BA4A94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Perform a basic system design and size the main components including piping and heat exchangers. Excel or MATLAB can be used.</w:t>
            </w:r>
          </w:p>
          <w:p w14:paraId="6334C58E" w14:textId="77777777" w:rsidR="00BA4A94" w:rsidRPr="00BA4A94" w:rsidRDefault="00BA4A94" w:rsidP="00BA4A94">
            <w:pPr>
              <w:pStyle w:val="Lijstalinea"/>
              <w:numPr>
                <w:ilvl w:val="1"/>
                <w:numId w:val="13"/>
              </w:numPr>
              <w:rPr>
                <w:sz w:val="16"/>
              </w:rPr>
            </w:pPr>
            <w:r>
              <w:rPr>
                <w:sz w:val="20"/>
              </w:rPr>
              <w:t xml:space="preserve">Draw the final system in CAD and perform a weight estimate. </w:t>
            </w:r>
          </w:p>
          <w:p w14:paraId="6334C58F" w14:textId="77777777" w:rsidR="0097216A" w:rsidRPr="008D1442" w:rsidRDefault="00BA4A94" w:rsidP="005C3A29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 w:rsidRPr="00BA4A94">
              <w:rPr>
                <w:rFonts w:cstheme="minorHAnsi"/>
                <w:sz w:val="20"/>
              </w:rPr>
              <w:t xml:space="preserve"> Write report</w:t>
            </w:r>
          </w:p>
        </w:tc>
      </w:tr>
      <w:tr w:rsidR="00661FB3" w:rsidRPr="008D1442" w14:paraId="6334C592" w14:textId="77777777" w:rsidTr="00661FB3">
        <w:tc>
          <w:tcPr>
            <w:tcW w:w="10065" w:type="dxa"/>
            <w:shd w:val="clear" w:color="auto" w:fill="E7E6E6" w:themeFill="background2"/>
          </w:tcPr>
          <w:p w14:paraId="6334C591" w14:textId="77777777" w:rsidR="00661FB3" w:rsidRPr="008D1442" w:rsidRDefault="00661FB3" w:rsidP="00661FB3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t>Project Confident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 xml:space="preserve">iality </w:t>
            </w:r>
          </w:p>
        </w:tc>
      </w:tr>
      <w:tr w:rsidR="00661FB3" w:rsidRPr="008D1442" w14:paraId="6334C597" w14:textId="77777777" w:rsidTr="00661FB3">
        <w:tc>
          <w:tcPr>
            <w:tcW w:w="10065" w:type="dxa"/>
          </w:tcPr>
          <w:p w14:paraId="6334C593" w14:textId="77777777" w:rsidR="0099016D" w:rsidRPr="008D1442" w:rsidRDefault="0099016D" w:rsidP="0099016D">
            <w:pPr>
              <w:rPr>
                <w:rFonts w:cstheme="minorHAnsi"/>
                <w:sz w:val="24"/>
                <w:szCs w:val="24"/>
              </w:rPr>
            </w:pPr>
            <w:r w:rsidRPr="008D144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8D1442">
              <w:rPr>
                <w:rFonts w:cstheme="minorHAnsi"/>
                <w:b/>
                <w:sz w:val="24"/>
                <w:szCs w:val="24"/>
              </w:rPr>
              <w:t>Yes      No</w:t>
            </w:r>
            <w:r w:rsidRPr="008D1442">
              <w:rPr>
                <w:rFonts w:cstheme="minorHAnsi"/>
                <w:sz w:val="24"/>
              </w:rPr>
              <w:t xml:space="preserve">                                  </w:t>
            </w:r>
          </w:p>
          <w:p w14:paraId="6334C594" w14:textId="77777777" w:rsidR="00661FB3" w:rsidRDefault="0099016D" w:rsidP="0099016D">
            <w:pPr>
              <w:rPr>
                <w:rFonts w:cstheme="minorHAnsi"/>
                <w:sz w:val="24"/>
              </w:rPr>
            </w:pPr>
            <w:r w:rsidRPr="008D1442">
              <w:rPr>
                <w:rFonts w:cstheme="minorHAnsi"/>
                <w:b/>
                <w:sz w:val="24"/>
              </w:rPr>
              <w:t>a)</w:t>
            </w:r>
            <w:r w:rsidR="00EB04EE" w:rsidRPr="008D1442">
              <w:rPr>
                <w:rFonts w:cstheme="minorHAnsi"/>
                <w:b/>
                <w:sz w:val="24"/>
              </w:rPr>
              <w:t xml:space="preserve"> </w:t>
            </w:r>
            <w:r w:rsidR="0097216A" w:rsidRPr="008D1442">
              <w:rPr>
                <w:rFonts w:cstheme="minorHAnsi"/>
                <w:sz w:val="24"/>
              </w:rPr>
              <w:t xml:space="preserve">Must the students and </w:t>
            </w:r>
            <w:r w:rsidR="0097216A" w:rsidRPr="008D1442">
              <w:rPr>
                <w:rFonts w:cstheme="minorHAnsi"/>
                <w:b/>
                <w:sz w:val="24"/>
              </w:rPr>
              <w:t>university supervisor</w:t>
            </w:r>
            <w:r w:rsidR="0097216A" w:rsidRPr="008D1442">
              <w:rPr>
                <w:rFonts w:cstheme="minorHAnsi"/>
                <w:sz w:val="24"/>
              </w:rPr>
              <w:t xml:space="preserve"> sign a confidentiality agreement before</w:t>
            </w:r>
            <w:r w:rsidR="00EB04EE" w:rsidRPr="008D1442">
              <w:rPr>
                <w:rFonts w:cstheme="minorHAnsi"/>
                <w:sz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</w:rPr>
                <w:id w:val="-647663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A94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97216A" w:rsidRPr="008D1442">
              <w:rPr>
                <w:rFonts w:cstheme="minorHAnsi"/>
                <w:sz w:val="24"/>
              </w:rPr>
              <w:t xml:space="preserve"> </w:t>
            </w:r>
            <w:r w:rsidR="008D1442">
              <w:rPr>
                <w:rFonts w:cstheme="minorHAnsi"/>
                <w:sz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</w:rPr>
                <w:id w:val="-18690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EE" w:rsidRPr="008D144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1442">
              <w:rPr>
                <w:rFonts w:cstheme="minorHAnsi"/>
                <w:sz w:val="24"/>
              </w:rPr>
              <w:t xml:space="preserve"> </w:t>
            </w:r>
            <w:r w:rsidR="0097216A" w:rsidRPr="008D1442">
              <w:rPr>
                <w:rFonts w:cstheme="minorHAnsi"/>
                <w:sz w:val="24"/>
              </w:rPr>
              <w:t>starting this project?</w:t>
            </w:r>
          </w:p>
          <w:p w14:paraId="6334C595" w14:textId="77777777" w:rsidR="00BA4A94" w:rsidRPr="008D1442" w:rsidRDefault="00BA4A94" w:rsidP="0099016D">
            <w:pPr>
              <w:rPr>
                <w:rFonts w:cstheme="minorHAnsi"/>
                <w:sz w:val="24"/>
              </w:rPr>
            </w:pPr>
          </w:p>
          <w:p w14:paraId="6334C596" w14:textId="77777777" w:rsidR="00EB04EE" w:rsidRPr="00BA4A94" w:rsidRDefault="00BA4A94" w:rsidP="0099016D">
            <w:pPr>
              <w:rPr>
                <w:rFonts w:cstheme="minorHAnsi"/>
                <w:b/>
                <w:sz w:val="24"/>
              </w:rPr>
            </w:pPr>
            <w:r w:rsidRPr="00BA4A94">
              <w:rPr>
                <w:rFonts w:cstheme="minorHAnsi"/>
                <w:b/>
                <w:sz w:val="18"/>
              </w:rPr>
              <w:t>(If yes, the agreement should be ready before September 2019 so the students can start in time)</w:t>
            </w:r>
          </w:p>
        </w:tc>
      </w:tr>
      <w:tr w:rsidR="00661FB3" w:rsidRPr="008D1442" w14:paraId="6334C599" w14:textId="77777777" w:rsidTr="00661FB3">
        <w:tc>
          <w:tcPr>
            <w:tcW w:w="10065" w:type="dxa"/>
            <w:shd w:val="clear" w:color="auto" w:fill="E7E6E6" w:themeFill="background2"/>
          </w:tcPr>
          <w:p w14:paraId="6334C598" w14:textId="77777777" w:rsidR="00661FB3" w:rsidRPr="008D1442" w:rsidRDefault="003D7182" w:rsidP="003D7182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t>Comm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>ent</w:t>
            </w:r>
            <w:r w:rsidRPr="008D1442">
              <w:rPr>
                <w:rFonts w:cstheme="minorHAnsi"/>
                <w:sz w:val="28"/>
              </w:rPr>
              <w:t xml:space="preserve">s </w:t>
            </w:r>
          </w:p>
        </w:tc>
      </w:tr>
      <w:tr w:rsidR="00661FB3" w:rsidRPr="008D1442" w14:paraId="6334C59D" w14:textId="77777777" w:rsidTr="00661FB3">
        <w:tc>
          <w:tcPr>
            <w:tcW w:w="10065" w:type="dxa"/>
          </w:tcPr>
          <w:p w14:paraId="6334C59A" w14:textId="77777777" w:rsidR="005C3A29" w:rsidRPr="005C3A29" w:rsidRDefault="005C3A29" w:rsidP="00EB04EE">
            <w:pPr>
              <w:rPr>
                <w:rFonts w:cstheme="minorHAnsi"/>
                <w:sz w:val="20"/>
                <w:szCs w:val="20"/>
              </w:rPr>
            </w:pPr>
            <w:r w:rsidRPr="005C3A29">
              <w:rPr>
                <w:rFonts w:cstheme="minorHAnsi"/>
                <w:sz w:val="20"/>
                <w:szCs w:val="20"/>
              </w:rPr>
              <w:t xml:space="preserve">The students are expected to visit the company at least once every two weeks to discuss progress and to use the software available at ACME MICROTURBINES. </w:t>
            </w:r>
          </w:p>
          <w:p w14:paraId="6334C59B" w14:textId="77777777" w:rsidR="005C3A29" w:rsidRPr="005C3A29" w:rsidRDefault="005C3A29" w:rsidP="00EB04EE">
            <w:pPr>
              <w:rPr>
                <w:rFonts w:cstheme="minorHAnsi"/>
                <w:sz w:val="20"/>
                <w:szCs w:val="20"/>
              </w:rPr>
            </w:pPr>
          </w:p>
          <w:p w14:paraId="6334C59C" w14:textId="77777777" w:rsidR="00EB04EE" w:rsidRPr="008D1442" w:rsidRDefault="005C3A29" w:rsidP="005C3A29">
            <w:pPr>
              <w:rPr>
                <w:rFonts w:cstheme="minorHAnsi"/>
                <w:sz w:val="24"/>
              </w:rPr>
            </w:pPr>
            <w:r w:rsidRPr="005C3A29">
              <w:rPr>
                <w:rFonts w:cstheme="minorHAnsi"/>
                <w:sz w:val="20"/>
                <w:szCs w:val="20"/>
              </w:rPr>
              <w:t>The market study can be performed in collaboration with the ACME’s business development department.</w:t>
            </w:r>
          </w:p>
        </w:tc>
      </w:tr>
      <w:tr w:rsidR="00661FB3" w:rsidRPr="008D1442" w14:paraId="6334C59F" w14:textId="77777777" w:rsidTr="00661FB3">
        <w:tc>
          <w:tcPr>
            <w:tcW w:w="10065" w:type="dxa"/>
            <w:shd w:val="clear" w:color="auto" w:fill="E7E6E6" w:themeFill="background2"/>
          </w:tcPr>
          <w:p w14:paraId="6334C59E" w14:textId="77777777" w:rsidR="00661FB3" w:rsidRPr="008D1442" w:rsidRDefault="003D7182" w:rsidP="00661FB3">
            <w:pPr>
              <w:rPr>
                <w:rFonts w:cstheme="minorHAnsi"/>
                <w:sz w:val="28"/>
              </w:rPr>
            </w:pPr>
            <w:r w:rsidRPr="008D1442">
              <w:rPr>
                <w:rFonts w:cstheme="minorHAnsi"/>
                <w:sz w:val="28"/>
              </w:rPr>
              <w:t>Attachm</w:t>
            </w:r>
            <w:r w:rsidRPr="008D1442">
              <w:rPr>
                <w:rFonts w:cstheme="minorHAnsi"/>
                <w:sz w:val="28"/>
                <w:shd w:val="clear" w:color="auto" w:fill="E7E6E6" w:themeFill="background2"/>
              </w:rPr>
              <w:t>ents</w:t>
            </w:r>
          </w:p>
        </w:tc>
      </w:tr>
      <w:tr w:rsidR="00661FB3" w:rsidRPr="008D1442" w14:paraId="6334C5A4" w14:textId="77777777" w:rsidTr="00661FB3">
        <w:tc>
          <w:tcPr>
            <w:tcW w:w="10065" w:type="dxa"/>
          </w:tcPr>
          <w:p w14:paraId="6334C5A0" w14:textId="77777777" w:rsidR="005C3A29" w:rsidRDefault="00CE631D" w:rsidP="005C3A29">
            <w:pPr>
              <w:pStyle w:val="Lijstalinea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XENGINE specification</w:t>
            </w:r>
          </w:p>
          <w:p w14:paraId="6334C5A1" w14:textId="77777777" w:rsidR="00CE631D" w:rsidRDefault="00CE631D" w:rsidP="005C3A29">
            <w:pPr>
              <w:pStyle w:val="Lijstalinea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XENGINE commercial flyer</w:t>
            </w:r>
          </w:p>
          <w:p w14:paraId="6334C5A2" w14:textId="77777777" w:rsidR="003D7182" w:rsidRPr="005C3A29" w:rsidRDefault="005C3A29" w:rsidP="005C3A29">
            <w:pPr>
              <w:pStyle w:val="Lijstalinea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</w:t>
            </w:r>
            <w:r w:rsidRPr="005C3A29">
              <w:rPr>
                <w:rFonts w:cstheme="minorHAnsi"/>
                <w:sz w:val="24"/>
              </w:rPr>
              <w:t xml:space="preserve"> </w:t>
            </w:r>
          </w:p>
          <w:p w14:paraId="6334C5A3" w14:textId="77777777" w:rsidR="00EB04EE" w:rsidRPr="008D1442" w:rsidRDefault="00EB04EE" w:rsidP="00BA4A94">
            <w:pPr>
              <w:rPr>
                <w:rFonts w:cstheme="minorHAnsi"/>
                <w:sz w:val="24"/>
              </w:rPr>
            </w:pPr>
          </w:p>
        </w:tc>
      </w:tr>
    </w:tbl>
    <w:p w14:paraId="6334C5A5" w14:textId="77777777" w:rsidR="00B56D69" w:rsidRPr="008D1442" w:rsidRDefault="00B56D69">
      <w:pPr>
        <w:rPr>
          <w:rFonts w:cstheme="minorHAnsi"/>
        </w:rPr>
      </w:pPr>
    </w:p>
    <w:p w14:paraId="6334C5A6" w14:textId="77777777" w:rsidR="00A725ED" w:rsidRPr="008D1442" w:rsidRDefault="00A725ED">
      <w:pPr>
        <w:rPr>
          <w:rFonts w:cstheme="minorHAnsi"/>
        </w:rPr>
      </w:pPr>
    </w:p>
    <w:p w14:paraId="6334C5A7" w14:textId="77777777" w:rsidR="00A725ED" w:rsidRPr="008D1442" w:rsidRDefault="00A725ED">
      <w:pPr>
        <w:rPr>
          <w:rFonts w:cstheme="minorHAnsi"/>
        </w:rPr>
      </w:pPr>
    </w:p>
    <w:p w14:paraId="6334C5A8" w14:textId="77777777" w:rsidR="00B56D69" w:rsidRPr="008D1442" w:rsidRDefault="00B56D69">
      <w:pPr>
        <w:rPr>
          <w:rFonts w:cstheme="minorHAnsi"/>
        </w:rPr>
      </w:pPr>
    </w:p>
    <w:sectPr w:rsidR="00B56D69" w:rsidRPr="008D1442" w:rsidSect="000B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B7FF" w14:textId="77777777" w:rsidR="009C1AC7" w:rsidRDefault="009C1AC7" w:rsidP="00271ED4">
      <w:pPr>
        <w:spacing w:after="0" w:line="240" w:lineRule="auto"/>
      </w:pPr>
      <w:r>
        <w:separator/>
      </w:r>
    </w:p>
  </w:endnote>
  <w:endnote w:type="continuationSeparator" w:id="0">
    <w:p w14:paraId="6B93345A" w14:textId="77777777" w:rsidR="009C1AC7" w:rsidRDefault="009C1AC7" w:rsidP="002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5B0" w14:textId="77777777" w:rsidR="008A4DB6" w:rsidRDefault="008A4D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5B1" w14:textId="77777777" w:rsidR="008A4DB6" w:rsidRDefault="008A4D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5B3" w14:textId="77777777" w:rsidR="008A4DB6" w:rsidRDefault="008A4D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BEC1" w14:textId="77777777" w:rsidR="009C1AC7" w:rsidRDefault="009C1AC7" w:rsidP="00271ED4">
      <w:pPr>
        <w:spacing w:after="0" w:line="240" w:lineRule="auto"/>
      </w:pPr>
      <w:r>
        <w:separator/>
      </w:r>
    </w:p>
  </w:footnote>
  <w:footnote w:type="continuationSeparator" w:id="0">
    <w:p w14:paraId="6B29084F" w14:textId="77777777" w:rsidR="009C1AC7" w:rsidRDefault="009C1AC7" w:rsidP="0027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5AE" w14:textId="77777777" w:rsidR="008A4DB6" w:rsidRDefault="008A4D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5AF" w14:textId="77777777" w:rsidR="008A4DB6" w:rsidRDefault="008A4D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5B2" w14:textId="77777777" w:rsidR="008A4DB6" w:rsidRDefault="008A4D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A44"/>
    <w:multiLevelType w:val="hybridMultilevel"/>
    <w:tmpl w:val="ED06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27D"/>
    <w:multiLevelType w:val="hybridMultilevel"/>
    <w:tmpl w:val="518E12F4"/>
    <w:lvl w:ilvl="0" w:tplc="A136FC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625"/>
    <w:multiLevelType w:val="hybridMultilevel"/>
    <w:tmpl w:val="66B6E92E"/>
    <w:lvl w:ilvl="0" w:tplc="9B2C8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CC9"/>
    <w:multiLevelType w:val="hybridMultilevel"/>
    <w:tmpl w:val="CCE89838"/>
    <w:lvl w:ilvl="0" w:tplc="43EABC3C">
      <w:start w:val="1"/>
      <w:numFmt w:val="decimal"/>
      <w:lvlText w:val="%1)"/>
      <w:lvlJc w:val="left"/>
      <w:pPr>
        <w:ind w:left="5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2D07795"/>
    <w:multiLevelType w:val="hybridMultilevel"/>
    <w:tmpl w:val="CCE89838"/>
    <w:lvl w:ilvl="0" w:tplc="43EABC3C">
      <w:start w:val="1"/>
      <w:numFmt w:val="decimal"/>
      <w:lvlText w:val="%1)"/>
      <w:lvlJc w:val="left"/>
      <w:pPr>
        <w:ind w:left="5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AB42469"/>
    <w:multiLevelType w:val="hybridMultilevel"/>
    <w:tmpl w:val="7F926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4DBA"/>
    <w:multiLevelType w:val="hybridMultilevel"/>
    <w:tmpl w:val="E398F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0EF3"/>
    <w:multiLevelType w:val="hybridMultilevel"/>
    <w:tmpl w:val="7F926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474D"/>
    <w:multiLevelType w:val="hybridMultilevel"/>
    <w:tmpl w:val="CCE89838"/>
    <w:lvl w:ilvl="0" w:tplc="43EABC3C">
      <w:start w:val="1"/>
      <w:numFmt w:val="decimal"/>
      <w:lvlText w:val="%1)"/>
      <w:lvlJc w:val="left"/>
      <w:pPr>
        <w:ind w:left="5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47E556EC"/>
    <w:multiLevelType w:val="hybridMultilevel"/>
    <w:tmpl w:val="B49C5C22"/>
    <w:lvl w:ilvl="0" w:tplc="F4B0A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622D7"/>
    <w:multiLevelType w:val="hybridMultilevel"/>
    <w:tmpl w:val="8FF8B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5A21"/>
    <w:multiLevelType w:val="hybridMultilevel"/>
    <w:tmpl w:val="2AF69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1372"/>
    <w:multiLevelType w:val="hybridMultilevel"/>
    <w:tmpl w:val="12547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60DA6"/>
    <w:multiLevelType w:val="hybridMultilevel"/>
    <w:tmpl w:val="CA70B3B0"/>
    <w:lvl w:ilvl="0" w:tplc="E82200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861"/>
    <w:multiLevelType w:val="hybridMultilevel"/>
    <w:tmpl w:val="25882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3C7E"/>
    <w:multiLevelType w:val="hybridMultilevel"/>
    <w:tmpl w:val="E2C43114"/>
    <w:lvl w:ilvl="0" w:tplc="A97810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29"/>
    <w:rsid w:val="00083B66"/>
    <w:rsid w:val="000B323E"/>
    <w:rsid w:val="000E7C7E"/>
    <w:rsid w:val="00113F15"/>
    <w:rsid w:val="00167AFF"/>
    <w:rsid w:val="001927D3"/>
    <w:rsid w:val="001A3CB3"/>
    <w:rsid w:val="00271ED4"/>
    <w:rsid w:val="00292246"/>
    <w:rsid w:val="002B22EB"/>
    <w:rsid w:val="002C1F23"/>
    <w:rsid w:val="003117BB"/>
    <w:rsid w:val="00325CC2"/>
    <w:rsid w:val="003D7182"/>
    <w:rsid w:val="003D733D"/>
    <w:rsid w:val="003E2BEB"/>
    <w:rsid w:val="004A7C40"/>
    <w:rsid w:val="005A79B8"/>
    <w:rsid w:val="005C3A29"/>
    <w:rsid w:val="00661FB3"/>
    <w:rsid w:val="0066765B"/>
    <w:rsid w:val="00672474"/>
    <w:rsid w:val="007769F6"/>
    <w:rsid w:val="007B715C"/>
    <w:rsid w:val="007C2FFA"/>
    <w:rsid w:val="007E7811"/>
    <w:rsid w:val="008A4DB6"/>
    <w:rsid w:val="008D1442"/>
    <w:rsid w:val="009078A9"/>
    <w:rsid w:val="00971500"/>
    <w:rsid w:val="00971729"/>
    <w:rsid w:val="0097216A"/>
    <w:rsid w:val="0099016D"/>
    <w:rsid w:val="009C1AC7"/>
    <w:rsid w:val="00A725ED"/>
    <w:rsid w:val="00B56D69"/>
    <w:rsid w:val="00BA4A94"/>
    <w:rsid w:val="00BF5339"/>
    <w:rsid w:val="00C052E2"/>
    <w:rsid w:val="00CE631D"/>
    <w:rsid w:val="00D107A7"/>
    <w:rsid w:val="00E072D2"/>
    <w:rsid w:val="00E1401C"/>
    <w:rsid w:val="00EB04EE"/>
    <w:rsid w:val="00F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4C54C"/>
  <w15:chartTrackingRefBased/>
  <w15:docId w15:val="{9249BECD-34A5-4279-ABC7-F2A38CB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D69"/>
    <w:pPr>
      <w:ind w:left="720"/>
      <w:contextualSpacing/>
    </w:pPr>
  </w:style>
  <w:style w:type="table" w:styleId="Tabelraster">
    <w:name w:val="Table Grid"/>
    <w:basedOn w:val="Standaardtabel"/>
    <w:uiPriority w:val="39"/>
    <w:rsid w:val="00A7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1E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ED4"/>
  </w:style>
  <w:style w:type="paragraph" w:styleId="Voettekst">
    <w:name w:val="footer"/>
    <w:basedOn w:val="Standaard"/>
    <w:link w:val="VoettekstChar"/>
    <w:uiPriority w:val="99"/>
    <w:unhideWhenUsed/>
    <w:rsid w:val="00271E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ED4"/>
  </w:style>
  <w:style w:type="character" w:styleId="Hyperlink">
    <w:name w:val="Hyperlink"/>
    <w:basedOn w:val="Standaardalinea-lettertype"/>
    <w:uiPriority w:val="99"/>
    <w:unhideWhenUsed/>
    <w:rsid w:val="007B715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Raspopov, Roberto</dc:creator>
  <cp:keywords/>
  <dc:description/>
  <cp:lastModifiedBy>Angelique Tadros</cp:lastModifiedBy>
  <cp:revision>2</cp:revision>
  <dcterms:created xsi:type="dcterms:W3CDTF">2020-10-28T11:48:00Z</dcterms:created>
  <dcterms:modified xsi:type="dcterms:W3CDTF">2020-10-28T11:48:00Z</dcterms:modified>
</cp:coreProperties>
</file>